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CC2A8" w14:textId="58CF7BCA" w:rsidR="006F6CF4" w:rsidRDefault="003F7FB6" w:rsidP="00752BE1">
      <w:pPr>
        <w:jc w:val="right"/>
      </w:pPr>
      <w:r w:rsidRPr="003F7FB6">
        <w:t xml:space="preserve">Ludwigsburg, </w:t>
      </w:r>
      <w:r w:rsidR="00D431E1">
        <w:t>21.08</w:t>
      </w:r>
      <w:r w:rsidRPr="003F7FB6">
        <w:t>.2025</w:t>
      </w:r>
    </w:p>
    <w:p w14:paraId="0B2D4B39" w14:textId="2D980BE6" w:rsidR="00F876BD" w:rsidRPr="000B75EB" w:rsidRDefault="00504E08" w:rsidP="00F876BD">
      <w:pPr>
        <w:rPr>
          <w:b/>
          <w:bCs/>
          <w:sz w:val="36"/>
          <w:szCs w:val="36"/>
        </w:rPr>
      </w:pPr>
      <w:r w:rsidRPr="000B75EB">
        <w:rPr>
          <w:b/>
          <w:bCs/>
          <w:sz w:val="36"/>
          <w:szCs w:val="36"/>
        </w:rPr>
        <w:t>PRESSEERKLÄRUNG</w:t>
      </w:r>
    </w:p>
    <w:p w14:paraId="6D7C81AD" w14:textId="77777777" w:rsidR="000B75EB" w:rsidRDefault="000B75EB" w:rsidP="00F876BD">
      <w:pPr>
        <w:rPr>
          <w:b/>
          <w:bCs/>
        </w:rPr>
      </w:pPr>
    </w:p>
    <w:p w14:paraId="5F50F2A0" w14:textId="77777777" w:rsidR="000B75EB" w:rsidRDefault="000B75EB" w:rsidP="00F876BD">
      <w:pPr>
        <w:rPr>
          <w:b/>
          <w:bCs/>
        </w:rPr>
      </w:pPr>
    </w:p>
    <w:p w14:paraId="6437604F" w14:textId="112A0BB1" w:rsidR="00EF3FD1" w:rsidRPr="00EF3FD1" w:rsidRDefault="00F876BD" w:rsidP="00F876BD">
      <w:pPr>
        <w:rPr>
          <w:b/>
          <w:bCs/>
          <w:sz w:val="32"/>
          <w:szCs w:val="32"/>
        </w:rPr>
      </w:pPr>
      <w:r w:rsidRPr="001D59A9">
        <w:rPr>
          <w:b/>
          <w:bCs/>
          <w:sz w:val="32"/>
          <w:szCs w:val="32"/>
        </w:rPr>
        <w:t>Wohnungsbau Ludwigsburg legt solides Jahresergebnis 2024 vor: 2.501. Mietwohnung im Bestand – Klimastrategie 2035 rückt in den Fokus</w:t>
      </w:r>
    </w:p>
    <w:p w14:paraId="52E0BE46" w14:textId="7CB85445" w:rsidR="00EF3FD1" w:rsidRPr="00B215F6" w:rsidRDefault="00F876BD" w:rsidP="00F876BD">
      <w:pPr>
        <w:rPr>
          <w:b/>
        </w:rPr>
      </w:pPr>
      <w:r w:rsidRPr="00B215F6">
        <w:rPr>
          <w:b/>
        </w:rPr>
        <w:t>Die Wohnungsbau Ludwigsburg GmbH (WBL) zieht für das Jahr 2024 eine stabile und zukunftsgerichtete Bilanz. Trotz großer Herausforderungen in der Bau- und Wohnungswirtschaft konnte das kommunale Wohnungsunternehmen seinen Bestand erweitern, neue Wohnungen fertigstellen und wichtige Weichen für eine klimaneutrale Zukunft stellen.</w:t>
      </w:r>
    </w:p>
    <w:p w14:paraId="586B58E0" w14:textId="77777777" w:rsidR="00F876BD" w:rsidRPr="0015051E" w:rsidRDefault="00F876BD" w:rsidP="00623559">
      <w:pPr>
        <w:keepNext/>
        <w:rPr>
          <w:b/>
          <w:bCs/>
        </w:rPr>
      </w:pPr>
      <w:r w:rsidRPr="0015051E">
        <w:rPr>
          <w:b/>
          <w:bCs/>
        </w:rPr>
        <w:t>Meilenstein: 2.501. Mietwohnung im Bestand</w:t>
      </w:r>
    </w:p>
    <w:p w14:paraId="293D5D72" w14:textId="77777777" w:rsidR="00F876BD" w:rsidRDefault="00F876BD" w:rsidP="00F876BD">
      <w:r w:rsidRPr="0015051E">
        <w:t xml:space="preserve">Mit der Aufnahme der 2.501. Mietwohnung im Jahr 2024 erreicht die WBL einen bedeutenden Meilenstein in ihrer über 70-jährigen Geschichte. „Gerade in einem angespannten Wohnungsmarkt ist es unser Auftrag, bezahlbaren Wohnraum zu schaffen und langfristig zu sichern“, </w:t>
      </w:r>
      <w:r>
        <w:t xml:space="preserve">sagt </w:t>
      </w:r>
      <w:r w:rsidRPr="0015051E">
        <w:t>Geschäftsführ</w:t>
      </w:r>
      <w:r>
        <w:t xml:space="preserve">er Andreas Veit. </w:t>
      </w:r>
      <w:r w:rsidRPr="00085A9B">
        <w:t>„Diesen Anspruch erfüllen wir mit neuen Wohnungen</w:t>
      </w:r>
      <w:r>
        <w:t xml:space="preserve"> ebenso wie </w:t>
      </w:r>
      <w:r w:rsidRPr="00085A9B">
        <w:t>mit einer vorausschauenden, sozial orientierten Bestandspolitik.“</w:t>
      </w:r>
    </w:p>
    <w:p w14:paraId="3236B09D" w14:textId="77777777" w:rsidR="00F876BD" w:rsidRPr="0015051E" w:rsidRDefault="00F876BD" w:rsidP="00623559">
      <w:pPr>
        <w:keepNext/>
        <w:rPr>
          <w:b/>
          <w:bCs/>
        </w:rPr>
      </w:pPr>
      <w:r w:rsidRPr="0015051E">
        <w:rPr>
          <w:b/>
          <w:bCs/>
        </w:rPr>
        <w:t>Jahresabschluss 2024 – Zahlen und Fakten</w:t>
      </w:r>
    </w:p>
    <w:p w14:paraId="77223479" w14:textId="77777777" w:rsidR="00F876BD" w:rsidRPr="0015051E" w:rsidRDefault="00F876BD" w:rsidP="00F876BD">
      <w:r w:rsidRPr="0015051E">
        <w:t>Die wirtschaftliche Lage des Unternehmens zeigt sich trotz eines herausfordernden Marktumfelds geordnet:</w:t>
      </w:r>
    </w:p>
    <w:p w14:paraId="7644040F" w14:textId="77777777" w:rsidR="00F876BD" w:rsidRPr="0015051E" w:rsidRDefault="00F876BD" w:rsidP="00F876BD">
      <w:pPr>
        <w:numPr>
          <w:ilvl w:val="0"/>
          <w:numId w:val="1"/>
        </w:numPr>
      </w:pPr>
      <w:r w:rsidRPr="6E636658">
        <w:rPr>
          <w:b/>
          <w:bCs/>
        </w:rPr>
        <w:t>Bilanzsumme:</w:t>
      </w:r>
      <w:r>
        <w:t xml:space="preserve"> 326 Mio. € (+6,9 %)</w:t>
      </w:r>
    </w:p>
    <w:p w14:paraId="0F7B336D" w14:textId="6CAB8995" w:rsidR="2F0CFF88" w:rsidRDefault="2F0CFF88" w:rsidP="6E636658">
      <w:pPr>
        <w:numPr>
          <w:ilvl w:val="0"/>
          <w:numId w:val="1"/>
        </w:numPr>
      </w:pPr>
      <w:r w:rsidRPr="6E636658">
        <w:rPr>
          <w:b/>
          <w:bCs/>
        </w:rPr>
        <w:t>Umsatzerlöse:</w:t>
      </w:r>
      <w:r>
        <w:t xml:space="preserve"> 32,6 Mio. €</w:t>
      </w:r>
    </w:p>
    <w:p w14:paraId="7D4C8AB9" w14:textId="524B17DE" w:rsidR="2F0CFF88" w:rsidRDefault="2F0CFF88" w:rsidP="6E636658">
      <w:pPr>
        <w:numPr>
          <w:ilvl w:val="0"/>
          <w:numId w:val="1"/>
        </w:numPr>
      </w:pPr>
      <w:r w:rsidRPr="00A34066">
        <w:rPr>
          <w:b/>
          <w:bCs/>
        </w:rPr>
        <w:t>Jahresüberschuss:</w:t>
      </w:r>
      <w:r>
        <w:t xml:space="preserve"> 7</w:t>
      </w:r>
      <w:r w:rsidR="00A34066">
        <w:t>,</w:t>
      </w:r>
      <w:r>
        <w:t>733 Mio.€</w:t>
      </w:r>
    </w:p>
    <w:p w14:paraId="5C0CE67C" w14:textId="77777777" w:rsidR="00F876BD" w:rsidRPr="0015051E" w:rsidRDefault="00F876BD" w:rsidP="00F876BD">
      <w:pPr>
        <w:numPr>
          <w:ilvl w:val="0"/>
          <w:numId w:val="1"/>
        </w:numPr>
      </w:pPr>
      <w:r w:rsidRPr="6E636658">
        <w:rPr>
          <w:b/>
          <w:bCs/>
        </w:rPr>
        <w:t>Instandhaltungsaufwand:</w:t>
      </w:r>
      <w:r>
        <w:t xml:space="preserve"> 4,11 Mio. €</w:t>
      </w:r>
    </w:p>
    <w:p w14:paraId="06779B28" w14:textId="77777777" w:rsidR="00F876BD" w:rsidRPr="0015051E" w:rsidRDefault="00F876BD" w:rsidP="00F876BD">
      <w:r w:rsidRPr="0015051E">
        <w:t>Die finanzielle Stabilität beruht insbesondere auf höheren Mieterträgen, dem Verkauf von Eigentumswohnungen sowie dem Verkauf des Bürogebäudes Mathildenstraße 21.</w:t>
      </w:r>
    </w:p>
    <w:p w14:paraId="35880833" w14:textId="77777777" w:rsidR="00F876BD" w:rsidRPr="0015051E" w:rsidRDefault="00F876BD" w:rsidP="00623559">
      <w:pPr>
        <w:keepNext/>
        <w:rPr>
          <w:b/>
          <w:bCs/>
        </w:rPr>
      </w:pPr>
      <w:r w:rsidRPr="0015051E">
        <w:rPr>
          <w:b/>
          <w:bCs/>
        </w:rPr>
        <w:lastRenderedPageBreak/>
        <w:t>Bezahlbare Mieten bleiben Kernanliegen</w:t>
      </w:r>
    </w:p>
    <w:p w14:paraId="3EAF6EFC" w14:textId="77777777" w:rsidR="00F876BD" w:rsidRPr="0015051E" w:rsidRDefault="00F876BD" w:rsidP="00F876BD">
      <w:r w:rsidRPr="0015051E">
        <w:t>Ein zentrales Anliegen der WBL bleibt die soziale Mietpreisgestaltung:</w:t>
      </w:r>
    </w:p>
    <w:p w14:paraId="6B4186F2" w14:textId="77777777" w:rsidR="00F876BD" w:rsidRPr="0015051E" w:rsidRDefault="00F876BD" w:rsidP="00F876BD">
      <w:pPr>
        <w:numPr>
          <w:ilvl w:val="0"/>
          <w:numId w:val="2"/>
        </w:numPr>
      </w:pPr>
      <w:r w:rsidRPr="0015051E">
        <w:t xml:space="preserve">Die </w:t>
      </w:r>
      <w:r w:rsidRPr="0015051E">
        <w:rPr>
          <w:b/>
          <w:bCs/>
        </w:rPr>
        <w:t>durchschnittliche Kaltmiete im Gesamtbestand</w:t>
      </w:r>
      <w:r w:rsidRPr="0015051E">
        <w:t xml:space="preserve"> liegt bei </w:t>
      </w:r>
      <w:r w:rsidRPr="0015051E">
        <w:rPr>
          <w:b/>
          <w:bCs/>
        </w:rPr>
        <w:t>8,38 €/m²</w:t>
      </w:r>
      <w:r w:rsidRPr="0015051E">
        <w:t>.</w:t>
      </w:r>
    </w:p>
    <w:p w14:paraId="4BE2E41B" w14:textId="77777777" w:rsidR="00F876BD" w:rsidRPr="0015051E" w:rsidRDefault="00F876BD" w:rsidP="00F876BD">
      <w:pPr>
        <w:numPr>
          <w:ilvl w:val="0"/>
          <w:numId w:val="2"/>
        </w:numPr>
      </w:pPr>
      <w:r w:rsidRPr="0015051E">
        <w:t xml:space="preserve">Bei </w:t>
      </w:r>
      <w:r w:rsidRPr="0015051E">
        <w:rPr>
          <w:b/>
          <w:bCs/>
        </w:rPr>
        <w:t>öffentlich geförderten und freiwillig preisgedämpften Wohnungen</w:t>
      </w:r>
      <w:r w:rsidRPr="0015051E">
        <w:t xml:space="preserve"> beträgt die Durchschnittsmiete sogar nur </w:t>
      </w:r>
      <w:r w:rsidRPr="0015051E">
        <w:rPr>
          <w:b/>
          <w:bCs/>
        </w:rPr>
        <w:t>7,02 €/m²</w:t>
      </w:r>
      <w:r w:rsidRPr="0015051E">
        <w:t xml:space="preserve"> – rund 4 Euro unter dem Mittelwert des Ludwigsburger Mietspiegels von </w:t>
      </w:r>
      <w:r w:rsidRPr="0015051E">
        <w:rPr>
          <w:b/>
          <w:bCs/>
        </w:rPr>
        <w:t>10,01 €/m²</w:t>
      </w:r>
      <w:r w:rsidRPr="0015051E">
        <w:t>.</w:t>
      </w:r>
    </w:p>
    <w:p w14:paraId="5A55B2C1" w14:textId="1FFD9408" w:rsidR="00F876BD" w:rsidRDefault="00F876BD" w:rsidP="00F876BD">
      <w:r>
        <w:t>84</w:t>
      </w:r>
      <w:r w:rsidRPr="6E636658">
        <w:rPr>
          <w:rFonts w:ascii="Arial" w:hAnsi="Arial" w:cs="Arial"/>
        </w:rPr>
        <w:t> </w:t>
      </w:r>
      <w:r>
        <w:t>% aller Wohnungen der WBL liegen unterhalb des lokalen Mietspiegels.</w:t>
      </w:r>
    </w:p>
    <w:p w14:paraId="63F65517" w14:textId="6C0BED1C" w:rsidR="0017232D" w:rsidRDefault="00887E8E" w:rsidP="00F876BD">
      <w:r w:rsidRPr="00887E8E">
        <w:t>„Bezahlbarer Wohnraum ist nicht nur eine soziale, sondern auch eine wirtschaftspolitisch sehr wichtige Aufgabe</w:t>
      </w:r>
      <w:r>
        <w:t>“, sagt</w:t>
      </w:r>
      <w:r w:rsidR="00234470">
        <w:t xml:space="preserve"> Dr. Matthias Knecht, Oberbürgermeister der Stadt Ludwigsburg und </w:t>
      </w:r>
      <w:r w:rsidR="00072EFB" w:rsidRPr="00072EFB">
        <w:t>Vorsitzender des Aufsichtsrats</w:t>
      </w:r>
      <w:r w:rsidR="009A4637">
        <w:t xml:space="preserve"> </w:t>
      </w:r>
      <w:r w:rsidR="00234470">
        <w:t xml:space="preserve">der WBL. </w:t>
      </w:r>
      <w:r>
        <w:t>„</w:t>
      </w:r>
      <w:r w:rsidRPr="00887E8E">
        <w:t xml:space="preserve">Denn ohne ausreichenden Wohnraum verliert der Wirtschaftsstandort Ludwigsburg an Wettbewerbsfähigkeit. Die Wohnungsbau Ludwigsburg leistet seit Jahren großartige Arbeit. Damit sie </w:t>
      </w:r>
      <w:r w:rsidR="00072EFB">
        <w:t>auch künftig</w:t>
      </w:r>
      <w:r w:rsidRPr="00887E8E">
        <w:t xml:space="preserve"> erfolgreich arbeiten und auch für Wohnraum für Fach- und Arbeitskräfte sorgen kann, braucht es aber zwingend stabile Förderbedingungen und verlässliche Zuschüsse.“</w:t>
      </w:r>
    </w:p>
    <w:p w14:paraId="24B772E0" w14:textId="77777777" w:rsidR="00F876BD" w:rsidRPr="0015051E" w:rsidRDefault="00F876BD" w:rsidP="00623559">
      <w:pPr>
        <w:keepNext/>
        <w:rPr>
          <w:b/>
          <w:bCs/>
        </w:rPr>
      </w:pPr>
      <w:r w:rsidRPr="0015051E">
        <w:rPr>
          <w:b/>
          <w:bCs/>
        </w:rPr>
        <w:t>Neubau und Vermietung: Wohnraum trotz widriger Bedingungen</w:t>
      </w:r>
    </w:p>
    <w:p w14:paraId="2CBED045" w14:textId="36F10217" w:rsidR="00F876BD" w:rsidRPr="0015051E" w:rsidRDefault="00F876BD" w:rsidP="00F876BD">
      <w:pPr>
        <w:tabs>
          <w:tab w:val="num" w:pos="720"/>
        </w:tabs>
      </w:pPr>
      <w:r>
        <w:t xml:space="preserve">Insgesamt hat die WBL im Jahr 2024 </w:t>
      </w:r>
      <w:r w:rsidRPr="6E636658">
        <w:rPr>
          <w:b/>
          <w:bCs/>
        </w:rPr>
        <w:t>125 neue Wohnungen</w:t>
      </w:r>
      <w:r>
        <w:t xml:space="preserve"> fertiggestellt, darunter </w:t>
      </w:r>
      <w:r w:rsidRPr="6E636658">
        <w:rPr>
          <w:b/>
          <w:bCs/>
        </w:rPr>
        <w:t>64 Eigentumswohnungen</w:t>
      </w:r>
      <w:r>
        <w:t xml:space="preserve"> und </w:t>
      </w:r>
      <w:r w:rsidRPr="6E636658">
        <w:rPr>
          <w:b/>
          <w:bCs/>
        </w:rPr>
        <w:t>61 Mietwohnungen</w:t>
      </w:r>
      <w:r w:rsidR="1D25E73E" w:rsidRPr="6E636658">
        <w:rPr>
          <w:b/>
          <w:bCs/>
        </w:rPr>
        <w:t>,</w:t>
      </w:r>
      <w:r>
        <w:t xml:space="preserve"> davon 26 öffentlich gefördert (43</w:t>
      </w:r>
      <w:r w:rsidRPr="6E636658">
        <w:rPr>
          <w:rFonts w:ascii="Arial" w:hAnsi="Arial" w:cs="Arial"/>
        </w:rPr>
        <w:t> </w:t>
      </w:r>
      <w:r>
        <w:t>%).</w:t>
      </w:r>
    </w:p>
    <w:p w14:paraId="2F48B930" w14:textId="77777777" w:rsidR="00F876BD" w:rsidRPr="0015051E" w:rsidRDefault="00F876BD" w:rsidP="00F876BD">
      <w:r w:rsidRPr="0015051E">
        <w:t xml:space="preserve">Mit </w:t>
      </w:r>
      <w:r w:rsidRPr="0015051E">
        <w:rPr>
          <w:b/>
          <w:bCs/>
        </w:rPr>
        <w:t>147 Neuvermietungen</w:t>
      </w:r>
      <w:r w:rsidRPr="0015051E">
        <w:t xml:space="preserve"> </w:t>
      </w:r>
      <w:r>
        <w:t>(</w:t>
      </w:r>
      <w:r w:rsidRPr="0015051E">
        <w:t xml:space="preserve">darunter </w:t>
      </w:r>
      <w:r w:rsidRPr="0015051E">
        <w:rPr>
          <w:b/>
          <w:bCs/>
        </w:rPr>
        <w:t>42 Neubauten</w:t>
      </w:r>
      <w:r>
        <w:t>)</w:t>
      </w:r>
      <w:r w:rsidRPr="0015051E">
        <w:t xml:space="preserve"> konnte das Wohnraumangebot weiter ausgebaut werden. Der ungewollte Leerstand im Mietwohnungsbereich </w:t>
      </w:r>
      <w:r>
        <w:t xml:space="preserve">aufgrund von Mieterwechseln </w:t>
      </w:r>
      <w:r w:rsidRPr="0015051E">
        <w:t xml:space="preserve">blieb mit </w:t>
      </w:r>
      <w:r w:rsidRPr="0015051E">
        <w:rPr>
          <w:b/>
          <w:bCs/>
        </w:rPr>
        <w:t>0,8</w:t>
      </w:r>
      <w:r w:rsidRPr="0015051E">
        <w:rPr>
          <w:rFonts w:ascii="Arial" w:hAnsi="Arial" w:cs="Arial"/>
          <w:b/>
          <w:bCs/>
        </w:rPr>
        <w:t> </w:t>
      </w:r>
      <w:r w:rsidRPr="0015051E">
        <w:rPr>
          <w:b/>
          <w:bCs/>
        </w:rPr>
        <w:t>%</w:t>
      </w:r>
      <w:r w:rsidRPr="0015051E">
        <w:t xml:space="preserve"> weiterhin sehr niedrig.</w:t>
      </w:r>
    </w:p>
    <w:p w14:paraId="13F54347" w14:textId="77777777" w:rsidR="00F876BD" w:rsidRPr="0015051E" w:rsidRDefault="00F876BD" w:rsidP="00623559">
      <w:pPr>
        <w:keepNext/>
        <w:rPr>
          <w:b/>
          <w:bCs/>
        </w:rPr>
      </w:pPr>
      <w:r w:rsidRPr="0015051E">
        <w:rPr>
          <w:b/>
          <w:bCs/>
        </w:rPr>
        <w:t>Investitionen: Modernisierung und Klimaziele</w:t>
      </w:r>
    </w:p>
    <w:p w14:paraId="4322B04B" w14:textId="77777777" w:rsidR="00F876BD" w:rsidRPr="0015051E" w:rsidRDefault="00F876BD" w:rsidP="00F876BD">
      <w:r w:rsidRPr="0015051E">
        <w:t xml:space="preserve">Mit 4,11 Mio. € lag der </w:t>
      </w:r>
      <w:r w:rsidRPr="0015051E">
        <w:rPr>
          <w:b/>
          <w:bCs/>
        </w:rPr>
        <w:t>Instandhaltungs- und Modernisierungsaufwand</w:t>
      </w:r>
      <w:r w:rsidRPr="0015051E">
        <w:t xml:space="preserve"> deutlich über dem Durchschnitt kommunaler Wohnungsunternehmen in Baden-Württemberg. Davon entfielen rund 3,1</w:t>
      </w:r>
      <w:r>
        <w:t>26</w:t>
      </w:r>
      <w:r w:rsidRPr="0015051E">
        <w:t xml:space="preserve"> Mio. € auf Wohnungen und rund 9</w:t>
      </w:r>
      <w:r>
        <w:t>79</w:t>
      </w:r>
      <w:r w:rsidRPr="0015051E">
        <w:t>.000 € auf Gewerbeeinheiten.</w:t>
      </w:r>
    </w:p>
    <w:p w14:paraId="24D1FB40" w14:textId="77777777" w:rsidR="00F876BD" w:rsidRPr="0015051E" w:rsidRDefault="00F876BD" w:rsidP="00F876BD">
      <w:r w:rsidRPr="0015051E">
        <w:t xml:space="preserve">Im Fokus steht dabei die Umsetzung der ambitionierten </w:t>
      </w:r>
      <w:r w:rsidRPr="0015051E">
        <w:rPr>
          <w:b/>
          <w:bCs/>
        </w:rPr>
        <w:t>Klimastrategie 2035</w:t>
      </w:r>
      <w:r w:rsidRPr="0015051E">
        <w:t xml:space="preserve">, die eine klimaneutrale Bewirtschaftung des gesamten Portfolios zum Ziel hat. Dafür plant die </w:t>
      </w:r>
      <w:proofErr w:type="gramStart"/>
      <w:r w:rsidRPr="0015051E">
        <w:t>WBL Investitionen</w:t>
      </w:r>
      <w:proofErr w:type="gramEnd"/>
      <w:r w:rsidRPr="0015051E">
        <w:t xml:space="preserve"> in Höhe von insgesamt </w:t>
      </w:r>
      <w:r w:rsidRPr="0015051E">
        <w:rPr>
          <w:b/>
          <w:bCs/>
        </w:rPr>
        <w:t>407 Mio. € bis 2035</w:t>
      </w:r>
      <w:r w:rsidRPr="0015051E">
        <w:t>, aufgeteilt in drei Handlungsfelder:</w:t>
      </w:r>
    </w:p>
    <w:p w14:paraId="26A07D19" w14:textId="77777777" w:rsidR="00F876BD" w:rsidRPr="0015051E" w:rsidRDefault="00F876BD" w:rsidP="00F876BD">
      <w:pPr>
        <w:numPr>
          <w:ilvl w:val="0"/>
          <w:numId w:val="3"/>
        </w:numPr>
      </w:pPr>
      <w:r w:rsidRPr="0015051E">
        <w:rPr>
          <w:b/>
          <w:bCs/>
        </w:rPr>
        <w:t>Neubau:</w:t>
      </w:r>
      <w:r w:rsidRPr="0015051E">
        <w:t xml:space="preserve"> 180 Mio. €</w:t>
      </w:r>
    </w:p>
    <w:p w14:paraId="75EC006B" w14:textId="77777777" w:rsidR="00F876BD" w:rsidRPr="0015051E" w:rsidRDefault="00F876BD" w:rsidP="00F876BD">
      <w:pPr>
        <w:numPr>
          <w:ilvl w:val="0"/>
          <w:numId w:val="3"/>
        </w:numPr>
      </w:pPr>
      <w:r w:rsidRPr="0015051E">
        <w:rPr>
          <w:b/>
          <w:bCs/>
        </w:rPr>
        <w:t>Abbruch + Neubau:</w:t>
      </w:r>
      <w:r w:rsidRPr="0015051E">
        <w:t xml:space="preserve"> 77 Mio. €</w:t>
      </w:r>
    </w:p>
    <w:p w14:paraId="79D90EFD" w14:textId="77777777" w:rsidR="00F876BD" w:rsidRPr="0015051E" w:rsidRDefault="00F876BD" w:rsidP="00F876BD">
      <w:pPr>
        <w:numPr>
          <w:ilvl w:val="0"/>
          <w:numId w:val="3"/>
        </w:numPr>
      </w:pPr>
      <w:r w:rsidRPr="0015051E">
        <w:rPr>
          <w:b/>
          <w:bCs/>
        </w:rPr>
        <w:lastRenderedPageBreak/>
        <w:t>Sanierungen (Wohnungen + Nichtwohngebäude):</w:t>
      </w:r>
      <w:r w:rsidRPr="0015051E">
        <w:t xml:space="preserve"> 115 Mio. €</w:t>
      </w:r>
      <w:r>
        <w:t xml:space="preserve"> und </w:t>
      </w:r>
      <w:r>
        <w:rPr>
          <w:b/>
          <w:bCs/>
        </w:rPr>
        <w:t>l</w:t>
      </w:r>
      <w:r w:rsidRPr="0015051E">
        <w:rPr>
          <w:b/>
          <w:bCs/>
        </w:rPr>
        <w:t>aufende Instandhaltungen:</w:t>
      </w:r>
      <w:r w:rsidRPr="0015051E">
        <w:t xml:space="preserve"> 35 Mio. €</w:t>
      </w:r>
    </w:p>
    <w:p w14:paraId="17210583" w14:textId="77777777" w:rsidR="00F876BD" w:rsidRPr="0015051E" w:rsidRDefault="00F876BD" w:rsidP="00623559">
      <w:pPr>
        <w:keepNext/>
        <w:rPr>
          <w:b/>
          <w:bCs/>
        </w:rPr>
      </w:pPr>
      <w:r w:rsidRPr="0015051E">
        <w:rPr>
          <w:b/>
          <w:bCs/>
        </w:rPr>
        <w:t>Ausblick: Grünbühl, Brucknerstraße und neue Konzepte</w:t>
      </w:r>
    </w:p>
    <w:p w14:paraId="68DD20F8" w14:textId="77777777" w:rsidR="00F876BD" w:rsidRPr="0015051E" w:rsidRDefault="00F876BD" w:rsidP="00F876BD">
      <w:r w:rsidRPr="0015051E">
        <w:t>2025 stehen zentrale Projekte an, darunter:</w:t>
      </w:r>
    </w:p>
    <w:p w14:paraId="0646B4A5" w14:textId="77777777" w:rsidR="00F876BD" w:rsidRPr="0015051E" w:rsidRDefault="00F876BD" w:rsidP="00F876BD">
      <w:pPr>
        <w:numPr>
          <w:ilvl w:val="0"/>
          <w:numId w:val="4"/>
        </w:numPr>
      </w:pPr>
      <w:r w:rsidRPr="0015051E">
        <w:t xml:space="preserve">der </w:t>
      </w:r>
      <w:r w:rsidRPr="0015051E">
        <w:rPr>
          <w:b/>
          <w:bCs/>
        </w:rPr>
        <w:t xml:space="preserve">3. Bauabschnitt </w:t>
      </w:r>
      <w:proofErr w:type="spellStart"/>
      <w:r w:rsidRPr="0015051E">
        <w:rPr>
          <w:b/>
          <w:bCs/>
        </w:rPr>
        <w:t>Grünbühl.</w:t>
      </w:r>
      <w:r w:rsidRPr="004E4578">
        <w:rPr>
          <w:b/>
          <w:bCs/>
          <w:i/>
          <w:iCs/>
        </w:rPr>
        <w:t>living</w:t>
      </w:r>
      <w:proofErr w:type="spellEnd"/>
      <w:r w:rsidRPr="0015051E">
        <w:t xml:space="preserve"> mit 51 Mietwohnungen</w:t>
      </w:r>
      <w:r>
        <w:t xml:space="preserve"> entlang der Elbestraße</w:t>
      </w:r>
    </w:p>
    <w:p w14:paraId="618CDCA8" w14:textId="225ACFC9" w:rsidR="00F876BD" w:rsidRPr="0015051E" w:rsidRDefault="00F876BD" w:rsidP="00F876BD">
      <w:pPr>
        <w:numPr>
          <w:ilvl w:val="0"/>
          <w:numId w:val="4"/>
        </w:numPr>
      </w:pPr>
      <w:r>
        <w:t xml:space="preserve">der </w:t>
      </w:r>
      <w:r w:rsidRPr="6E636658">
        <w:rPr>
          <w:b/>
          <w:bCs/>
        </w:rPr>
        <w:t>Neubau in der Brucknerstraße</w:t>
      </w:r>
      <w:r>
        <w:t xml:space="preserve"> mit 16 </w:t>
      </w:r>
      <w:r w:rsidR="72E48533">
        <w:t xml:space="preserve">geförderten </w:t>
      </w:r>
      <w:r>
        <w:t>Mietwohnungen bis zum Frühjahr 2026</w:t>
      </w:r>
    </w:p>
    <w:p w14:paraId="73F9F424" w14:textId="6065E034" w:rsidR="00F876BD" w:rsidRPr="0015051E" w:rsidRDefault="00F876BD" w:rsidP="00F876BD">
      <w:pPr>
        <w:numPr>
          <w:ilvl w:val="0"/>
          <w:numId w:val="4"/>
        </w:numPr>
      </w:pPr>
      <w:r w:rsidRPr="0015051E">
        <w:t xml:space="preserve">neue Planungen in der </w:t>
      </w:r>
      <w:r w:rsidRPr="0015051E">
        <w:rPr>
          <w:b/>
          <w:bCs/>
        </w:rPr>
        <w:t>Lorcher Straße</w:t>
      </w:r>
      <w:r w:rsidRPr="0015051E">
        <w:t xml:space="preserve"> </w:t>
      </w:r>
      <w:r w:rsidR="005657AE">
        <w:t xml:space="preserve">für </w:t>
      </w:r>
      <w:r w:rsidRPr="0015051E">
        <w:t>26 W</w:t>
      </w:r>
      <w:r w:rsidR="005657AE">
        <w:t>ohneinheiten</w:t>
      </w:r>
    </w:p>
    <w:p w14:paraId="5718047C" w14:textId="2E2CF0E6" w:rsidR="00F876BD" w:rsidRPr="0015051E" w:rsidRDefault="00F876BD" w:rsidP="6E636658">
      <w:pPr>
        <w:numPr>
          <w:ilvl w:val="0"/>
          <w:numId w:val="4"/>
        </w:numPr>
        <w:rPr>
          <w:b/>
          <w:bCs/>
        </w:rPr>
      </w:pPr>
      <w:r>
        <w:t xml:space="preserve">konzeptionelle Prüfung für </w:t>
      </w:r>
      <w:r w:rsidR="2B1C0902">
        <w:t>ca.</w:t>
      </w:r>
      <w:r>
        <w:t xml:space="preserve"> 156 Wohneinheiten auf dem</w:t>
      </w:r>
      <w:r w:rsidRPr="6E636658">
        <w:rPr>
          <w:b/>
          <w:bCs/>
        </w:rPr>
        <w:t xml:space="preserve"> Neubauareal </w:t>
      </w:r>
      <w:proofErr w:type="spellStart"/>
      <w:r w:rsidRPr="6E636658">
        <w:rPr>
          <w:b/>
          <w:bCs/>
        </w:rPr>
        <w:t>Fuchshof</w:t>
      </w:r>
      <w:proofErr w:type="spellEnd"/>
    </w:p>
    <w:p w14:paraId="4F70E92E" w14:textId="77777777" w:rsidR="00F876BD" w:rsidRPr="0015051E" w:rsidRDefault="00F876BD" w:rsidP="00F876BD">
      <w:r w:rsidRPr="0015051E">
        <w:t xml:space="preserve">Für den 3. Bauabschnitt in Grünbühl konnte trotz </w:t>
      </w:r>
      <w:r>
        <w:t xml:space="preserve">Wegfall der Bundesförderung </w:t>
      </w:r>
      <w:r w:rsidRPr="0015051E">
        <w:t>ein neues, wirtschaftlicheres Konzept mit 23</w:t>
      </w:r>
      <w:r w:rsidRPr="0015051E">
        <w:rPr>
          <w:rFonts w:ascii="Arial" w:hAnsi="Arial" w:cs="Arial"/>
        </w:rPr>
        <w:t> </w:t>
      </w:r>
      <w:r w:rsidRPr="0015051E">
        <w:t>% geringeren Baukosten entwickelt werden. Auch im Bestand investiert die WBL weiter konsequent in die energetische Sanierung.</w:t>
      </w:r>
    </w:p>
    <w:p w14:paraId="39AE6546" w14:textId="77777777" w:rsidR="00F876BD" w:rsidRPr="0015051E" w:rsidRDefault="00F876BD" w:rsidP="00623559">
      <w:pPr>
        <w:keepNext/>
        <w:rPr>
          <w:b/>
          <w:bCs/>
        </w:rPr>
      </w:pPr>
      <w:r w:rsidRPr="0015051E">
        <w:rPr>
          <w:b/>
          <w:bCs/>
        </w:rPr>
        <w:t>Verantwortungsvoll wirtschaften – für Stadt und Zukunft</w:t>
      </w:r>
    </w:p>
    <w:p w14:paraId="727006EB" w14:textId="41D2EB8A" w:rsidR="00F876BD" w:rsidRDefault="00F876BD" w:rsidP="00F876BD">
      <w:r>
        <w:t>Trotz gestiegener Baukosten und Zinsen sowie veränderter Förderbedingungen bleibt die WBL handlungsfähig. Die solide Eigenkapitalquote von 38,4</w:t>
      </w:r>
      <w:r w:rsidRPr="6E636658">
        <w:rPr>
          <w:rFonts w:ascii="Arial" w:hAnsi="Arial" w:cs="Arial"/>
        </w:rPr>
        <w:t> </w:t>
      </w:r>
      <w:r>
        <w:t>% sichert langfristige Investitionen.  „Der Weg zu einem klimaneutralen, sozial gerechten Wohnungsbestand ist anspruchsvoll, aber notwendig“, sagt Geschäftsführer Andreas Veit. „Wir sind bereit, ihn entschlossen zu gehen.“</w:t>
      </w:r>
    </w:p>
    <w:p w14:paraId="1475D24F" w14:textId="261F003A" w:rsidR="006B5F17" w:rsidRDefault="006B5F17" w:rsidP="00F876BD">
      <w:r>
        <w:t>_________________________</w:t>
      </w:r>
    </w:p>
    <w:p w14:paraId="03AAA480" w14:textId="7266E36E" w:rsidR="000848DE" w:rsidRPr="006B5F17" w:rsidRDefault="00FA2094" w:rsidP="00F876BD">
      <w:pPr>
        <w:rPr>
          <w:b/>
          <w:sz w:val="22"/>
          <w:szCs w:val="22"/>
        </w:rPr>
      </w:pPr>
      <w:r w:rsidRPr="006B5F17">
        <w:rPr>
          <w:b/>
          <w:sz w:val="22"/>
          <w:szCs w:val="22"/>
        </w:rPr>
        <w:t>Ende der Pressemitteilung</w:t>
      </w:r>
    </w:p>
    <w:p w14:paraId="0C1F7BA6" w14:textId="77777777" w:rsidR="00F66359" w:rsidRDefault="00F66359" w:rsidP="00F66359">
      <w:pPr>
        <w:rPr>
          <w:sz w:val="22"/>
          <w:szCs w:val="22"/>
        </w:rPr>
      </w:pPr>
    </w:p>
    <w:p w14:paraId="627ED7B7" w14:textId="7550D9B7" w:rsidR="00033EC6" w:rsidRDefault="00181773" w:rsidP="00F66359">
      <w:pPr>
        <w:rPr>
          <w:sz w:val="22"/>
          <w:szCs w:val="22"/>
        </w:rPr>
      </w:pPr>
      <w:r>
        <w:rPr>
          <w:noProof/>
          <w:sz w:val="22"/>
          <w:szCs w:val="22"/>
        </w:rPr>
        <w:lastRenderedPageBreak/>
        <w:drawing>
          <wp:inline distT="0" distB="0" distL="0" distR="0" wp14:anchorId="39BD38FE" wp14:editId="3B8264DA">
            <wp:extent cx="4140679" cy="2929147"/>
            <wp:effectExtent l="0" t="0" r="0" b="5080"/>
            <wp:docPr id="172050983" name="Grafik 1" descr="Ein Bild, das draußen, Wolke, Himmel,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0983" name="Grafik 1" descr="Ein Bild, das draußen, Wolke, Himmel, Baum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48445" cy="2934641"/>
                    </a:xfrm>
                    <a:prstGeom prst="rect">
                      <a:avLst/>
                    </a:prstGeom>
                  </pic:spPr>
                </pic:pic>
              </a:graphicData>
            </a:graphic>
          </wp:inline>
        </w:drawing>
      </w:r>
    </w:p>
    <w:p w14:paraId="56F1B2A4" w14:textId="66E72F04" w:rsidR="00033EC6" w:rsidRPr="00BD1E5E" w:rsidRDefault="000F57A2" w:rsidP="00F66359">
      <w:pPr>
        <w:rPr>
          <w:sz w:val="18"/>
          <w:szCs w:val="18"/>
        </w:rPr>
      </w:pPr>
      <w:r w:rsidRPr="00BD1E5E">
        <w:rPr>
          <w:sz w:val="18"/>
          <w:szCs w:val="18"/>
        </w:rPr>
        <w:t>Visualisierung Grünbühl. Bild: Wohnungsbau Ludwigsburg</w:t>
      </w:r>
    </w:p>
    <w:p w14:paraId="4D4757D8" w14:textId="3FD5F306" w:rsidR="00CE53E2" w:rsidRDefault="00CE53E2" w:rsidP="00CE53E2">
      <w:pPr>
        <w:rPr>
          <w:bCs/>
        </w:rPr>
      </w:pPr>
      <w:r>
        <w:rPr>
          <w:bCs/>
        </w:rPr>
        <w:t xml:space="preserve">Das Bild finden </w:t>
      </w:r>
      <w:r w:rsidRPr="00D8106F">
        <w:rPr>
          <w:bCs/>
        </w:rPr>
        <w:t xml:space="preserve">Sie </w:t>
      </w:r>
      <w:r>
        <w:rPr>
          <w:bCs/>
        </w:rPr>
        <w:t xml:space="preserve">hochauflösend zum Download </w:t>
      </w:r>
      <w:r w:rsidRPr="00C62D4F">
        <w:rPr>
          <w:bCs/>
        </w:rPr>
        <w:t xml:space="preserve">auf </w:t>
      </w:r>
      <w:hyperlink r:id="rId11" w:history="1">
        <w:r w:rsidRPr="00C62D4F">
          <w:rPr>
            <w:rStyle w:val="Hyperlink"/>
            <w:bCs/>
          </w:rPr>
          <w:t>wb-lb.de/presse</w:t>
        </w:r>
      </w:hyperlink>
      <w:r w:rsidRPr="00C62D4F">
        <w:rPr>
          <w:bCs/>
        </w:rPr>
        <w:t>.</w:t>
      </w:r>
    </w:p>
    <w:p w14:paraId="354B47DC" w14:textId="77777777" w:rsidR="00181773" w:rsidRPr="006B5F17" w:rsidRDefault="00181773" w:rsidP="00F66359">
      <w:pPr>
        <w:rPr>
          <w:sz w:val="22"/>
          <w:szCs w:val="22"/>
        </w:rPr>
      </w:pPr>
    </w:p>
    <w:p w14:paraId="7B68F26F" w14:textId="64A618AC" w:rsidR="007D48F6" w:rsidRPr="006B5F17" w:rsidRDefault="007D48F6" w:rsidP="00F66359">
      <w:pPr>
        <w:rPr>
          <w:sz w:val="22"/>
          <w:szCs w:val="22"/>
        </w:rPr>
      </w:pPr>
      <w:r w:rsidRPr="006B5F17">
        <w:rPr>
          <w:sz w:val="22"/>
          <w:szCs w:val="22"/>
        </w:rPr>
        <w:t>_______________________________________________________________</w:t>
      </w:r>
      <w:r w:rsidR="006B5F17">
        <w:rPr>
          <w:sz w:val="22"/>
          <w:szCs w:val="22"/>
        </w:rPr>
        <w:t>__________________________</w:t>
      </w:r>
    </w:p>
    <w:p w14:paraId="08478BBB" w14:textId="77777777" w:rsidR="007D48F6" w:rsidRPr="006B5F17" w:rsidRDefault="007D48F6" w:rsidP="007D48F6">
      <w:pPr>
        <w:rPr>
          <w:b/>
          <w:sz w:val="18"/>
          <w:szCs w:val="18"/>
        </w:rPr>
      </w:pPr>
      <w:r w:rsidRPr="006B5F17">
        <w:rPr>
          <w:b/>
          <w:sz w:val="18"/>
          <w:szCs w:val="18"/>
        </w:rPr>
        <w:t xml:space="preserve">Über die Wohnungsbau Ludwigsburg GmbH (WBL) </w:t>
      </w:r>
    </w:p>
    <w:p w14:paraId="55F1F809" w14:textId="71947B28" w:rsidR="007D48F6" w:rsidRPr="006B5F17" w:rsidRDefault="007D48F6" w:rsidP="007D48F6">
      <w:pPr>
        <w:rPr>
          <w:sz w:val="18"/>
          <w:szCs w:val="18"/>
        </w:rPr>
      </w:pPr>
      <w:r w:rsidRPr="006B5F17">
        <w:rPr>
          <w:sz w:val="18"/>
          <w:szCs w:val="18"/>
        </w:rPr>
        <w:t>Als Wohnungsunternehmen der Stadt Ludwigsburg sorgt die WBL seit über 70 Jahren für bezahlbares Wohnen und schafft Räume zum Leben und Arbeiten für alle Bevölkerungsgruppen. Mit wirtschaftlichem und ökologischem Bauen und Modernisieren, mit sozialer Verantwortung für schutzbedürftige Menschen sowie mit vielfältigen Stadtentwicklungsmaßnahmen setzen wir uns für die Stadt und ihre Bürger ein. Über 10.000 Ludwigsburger wohnen oder arbeiten in Objekten der WBL.</w:t>
      </w:r>
    </w:p>
    <w:p w14:paraId="5CA9217F" w14:textId="77777777" w:rsidR="006B5F17" w:rsidRPr="006B5F17" w:rsidRDefault="006B5F17" w:rsidP="006B5F17">
      <w:pPr>
        <w:rPr>
          <w:sz w:val="22"/>
          <w:szCs w:val="22"/>
        </w:rPr>
      </w:pPr>
      <w:r w:rsidRPr="006B5F17">
        <w:rPr>
          <w:sz w:val="22"/>
          <w:szCs w:val="22"/>
        </w:rPr>
        <w:t>_______________________________________________________________</w:t>
      </w:r>
      <w:r>
        <w:rPr>
          <w:sz w:val="22"/>
          <w:szCs w:val="22"/>
        </w:rPr>
        <w:t>__________________________</w:t>
      </w:r>
    </w:p>
    <w:p w14:paraId="3412A97F" w14:textId="77777777" w:rsidR="007D48F6" w:rsidRPr="006B5F17" w:rsidRDefault="007D48F6" w:rsidP="00F66359">
      <w:pPr>
        <w:rPr>
          <w:sz w:val="22"/>
          <w:szCs w:val="22"/>
        </w:rPr>
      </w:pPr>
    </w:p>
    <w:p w14:paraId="2ED7543D" w14:textId="77777777" w:rsidR="00F66359" w:rsidRPr="006B5F17" w:rsidRDefault="00F66359" w:rsidP="00F66359">
      <w:pPr>
        <w:spacing w:after="0" w:line="240" w:lineRule="auto"/>
        <w:rPr>
          <w:b/>
          <w:sz w:val="22"/>
          <w:szCs w:val="22"/>
        </w:rPr>
      </w:pPr>
      <w:r w:rsidRPr="006B5F17">
        <w:rPr>
          <w:b/>
          <w:sz w:val="22"/>
          <w:szCs w:val="22"/>
        </w:rPr>
        <w:t xml:space="preserve">Kontakt: </w:t>
      </w:r>
    </w:p>
    <w:p w14:paraId="15C78633" w14:textId="77777777" w:rsidR="00F66359" w:rsidRPr="006B5F17" w:rsidRDefault="00F66359" w:rsidP="00F66359">
      <w:pPr>
        <w:spacing w:after="0" w:line="240" w:lineRule="auto"/>
        <w:rPr>
          <w:sz w:val="22"/>
          <w:szCs w:val="22"/>
        </w:rPr>
      </w:pPr>
      <w:r w:rsidRPr="006B5F17">
        <w:rPr>
          <w:sz w:val="22"/>
          <w:szCs w:val="22"/>
        </w:rPr>
        <w:t xml:space="preserve">Wohnungsbau Ludwigsburg GmbH </w:t>
      </w:r>
    </w:p>
    <w:p w14:paraId="2274046F" w14:textId="77777777" w:rsidR="00F66359" w:rsidRPr="006B5F17" w:rsidRDefault="00F66359" w:rsidP="00F66359">
      <w:pPr>
        <w:spacing w:after="0" w:line="240" w:lineRule="auto"/>
        <w:rPr>
          <w:sz w:val="22"/>
          <w:szCs w:val="22"/>
        </w:rPr>
      </w:pPr>
      <w:r w:rsidRPr="006B5F17">
        <w:rPr>
          <w:sz w:val="22"/>
          <w:szCs w:val="22"/>
        </w:rPr>
        <w:t>Silja Häcker</w:t>
      </w:r>
    </w:p>
    <w:p w14:paraId="57DAC8C0" w14:textId="77777777" w:rsidR="00F66359" w:rsidRPr="006B5F17" w:rsidRDefault="00F66359" w:rsidP="00F66359">
      <w:pPr>
        <w:spacing w:after="0" w:line="240" w:lineRule="auto"/>
        <w:rPr>
          <w:sz w:val="22"/>
          <w:szCs w:val="22"/>
        </w:rPr>
      </w:pPr>
      <w:r w:rsidRPr="006B5F17">
        <w:rPr>
          <w:sz w:val="22"/>
          <w:szCs w:val="22"/>
        </w:rPr>
        <w:t>Öffentlichkeitsarbeit/Marketing</w:t>
      </w:r>
    </w:p>
    <w:p w14:paraId="7F5450F4" w14:textId="6CDB9B83" w:rsidR="00F66359" w:rsidRPr="006B5F17" w:rsidRDefault="00F66359" w:rsidP="00F66359">
      <w:pPr>
        <w:spacing w:after="0" w:line="240" w:lineRule="auto"/>
        <w:rPr>
          <w:sz w:val="22"/>
          <w:szCs w:val="22"/>
        </w:rPr>
      </w:pPr>
      <w:r w:rsidRPr="006B5F17">
        <w:rPr>
          <w:sz w:val="22"/>
          <w:szCs w:val="22"/>
        </w:rPr>
        <w:t xml:space="preserve">Telefon: </w:t>
      </w:r>
      <w:r w:rsidR="00B3489C" w:rsidRPr="006B5F17">
        <w:rPr>
          <w:sz w:val="22"/>
          <w:szCs w:val="22"/>
        </w:rPr>
        <w:t xml:space="preserve">+49 </w:t>
      </w:r>
      <w:r w:rsidRPr="006B5F17">
        <w:rPr>
          <w:sz w:val="22"/>
          <w:szCs w:val="22"/>
        </w:rPr>
        <w:t>7141 125-229</w:t>
      </w:r>
    </w:p>
    <w:p w14:paraId="34CF68E5" w14:textId="60B28D5C" w:rsidR="00E13F04" w:rsidRPr="006B5F17" w:rsidRDefault="00F66359" w:rsidP="00F66359">
      <w:pPr>
        <w:spacing w:after="0" w:line="240" w:lineRule="auto"/>
        <w:rPr>
          <w:sz w:val="22"/>
          <w:szCs w:val="22"/>
        </w:rPr>
      </w:pPr>
      <w:r w:rsidRPr="006B5F17">
        <w:rPr>
          <w:sz w:val="22"/>
          <w:szCs w:val="22"/>
        </w:rPr>
        <w:t>Silja.Haecker@wb-lb.de</w:t>
      </w:r>
    </w:p>
    <w:p w14:paraId="01705160" w14:textId="07CB35CB" w:rsidR="00E13F04" w:rsidRPr="00E13F04" w:rsidRDefault="00E13F04" w:rsidP="00E13F04">
      <w:pPr>
        <w:tabs>
          <w:tab w:val="left" w:pos="1943"/>
        </w:tabs>
      </w:pPr>
    </w:p>
    <w:sectPr w:rsidR="00E13F04" w:rsidRPr="00E13F04">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E37B7" w14:textId="77777777" w:rsidR="00B04828" w:rsidRDefault="00B04828" w:rsidP="005366C2">
      <w:pPr>
        <w:spacing w:after="0" w:line="240" w:lineRule="auto"/>
      </w:pPr>
      <w:r>
        <w:separator/>
      </w:r>
    </w:p>
  </w:endnote>
  <w:endnote w:type="continuationSeparator" w:id="0">
    <w:p w14:paraId="43869B91" w14:textId="77777777" w:rsidR="00B04828" w:rsidRDefault="00B04828" w:rsidP="005366C2">
      <w:pPr>
        <w:spacing w:after="0" w:line="240" w:lineRule="auto"/>
      </w:pPr>
      <w:r>
        <w:continuationSeparator/>
      </w:r>
    </w:p>
  </w:endnote>
  <w:endnote w:type="continuationNotice" w:id="1">
    <w:p w14:paraId="23680963" w14:textId="77777777" w:rsidR="00B04828" w:rsidRDefault="00B048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BEA9D" w14:textId="77777777" w:rsidR="00862EC7" w:rsidRDefault="00862EC7" w:rsidP="00862EC7">
    <w:pPr>
      <w:pStyle w:val="Fuzeile"/>
      <w:ind w:left="1077" w:right="-907"/>
      <w:rPr>
        <w:i/>
        <w:iCs/>
        <w:sz w:val="18"/>
        <w:szCs w:val="18"/>
      </w:rPr>
    </w:pPr>
  </w:p>
  <w:p w14:paraId="30500B88" w14:textId="77777777" w:rsidR="00862EC7" w:rsidRDefault="00862EC7" w:rsidP="00862EC7">
    <w:pPr>
      <w:pStyle w:val="Fuzeile"/>
      <w:ind w:left="1077" w:right="-907"/>
      <w:rPr>
        <w:i/>
        <w:iCs/>
        <w:sz w:val="18"/>
        <w:szCs w:val="18"/>
      </w:rPr>
    </w:pPr>
  </w:p>
  <w:p w14:paraId="20FF1344" w14:textId="77777777" w:rsidR="00862EC7" w:rsidRDefault="00862EC7" w:rsidP="00862EC7">
    <w:pPr>
      <w:pStyle w:val="Fuzeile"/>
      <w:ind w:left="1077" w:right="-907"/>
      <w:rPr>
        <w:i/>
        <w:iCs/>
        <w:sz w:val="18"/>
        <w:szCs w:val="18"/>
      </w:rPr>
    </w:pPr>
  </w:p>
  <w:p w14:paraId="665CA091" w14:textId="09D73B00" w:rsidR="00E13F04" w:rsidRPr="0092248D" w:rsidRDefault="0092248D" w:rsidP="00862EC7">
    <w:pPr>
      <w:pStyle w:val="Fuzeile"/>
      <w:ind w:left="1077" w:right="-907"/>
    </w:pPr>
    <w:r>
      <w:rPr>
        <w:i/>
        <w:iCs/>
        <w:sz w:val="18"/>
        <w:szCs w:val="18"/>
      </w:rPr>
      <w:t xml:space="preserve">Wohnungsbau Ludwigsburg GmbH, </w:t>
    </w:r>
    <w:r w:rsidR="00862EC7">
      <w:rPr>
        <w:i/>
        <w:iCs/>
        <w:sz w:val="18"/>
        <w:szCs w:val="18"/>
      </w:rPr>
      <w:t>Hindenburgstr. 49</w:t>
    </w:r>
    <w:r>
      <w:rPr>
        <w:i/>
        <w:iCs/>
        <w:sz w:val="18"/>
        <w:szCs w:val="18"/>
      </w:rPr>
      <w:t>, 71638 Ludwigsburg, www.wb-lb.de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6A8F9" w14:textId="77777777" w:rsidR="00B04828" w:rsidRDefault="00B04828" w:rsidP="005366C2">
      <w:pPr>
        <w:spacing w:after="0" w:line="240" w:lineRule="auto"/>
      </w:pPr>
      <w:r>
        <w:separator/>
      </w:r>
    </w:p>
  </w:footnote>
  <w:footnote w:type="continuationSeparator" w:id="0">
    <w:p w14:paraId="35CB0420" w14:textId="77777777" w:rsidR="00B04828" w:rsidRDefault="00B04828" w:rsidP="005366C2">
      <w:pPr>
        <w:spacing w:after="0" w:line="240" w:lineRule="auto"/>
      </w:pPr>
      <w:r>
        <w:continuationSeparator/>
      </w:r>
    </w:p>
  </w:footnote>
  <w:footnote w:type="continuationNotice" w:id="1">
    <w:p w14:paraId="261861AB" w14:textId="77777777" w:rsidR="00B04828" w:rsidRDefault="00B048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18ACA" w14:textId="5313351F" w:rsidR="00E13F04" w:rsidRDefault="00E13F04" w:rsidP="00E13F04">
    <w:pPr>
      <w:pStyle w:val="Kopfzeile"/>
      <w:ind w:right="-1799"/>
      <w:jc w:val="right"/>
    </w:pPr>
    <w:r>
      <w:rPr>
        <w:noProof/>
      </w:rPr>
      <mc:AlternateContent>
        <mc:Choice Requires="wps">
          <w:drawing>
            <wp:anchor distT="0" distB="0" distL="114300" distR="114300" simplePos="0" relativeHeight="251658240" behindDoc="0" locked="0" layoutInCell="1" allowOverlap="1" wp14:anchorId="4F463771" wp14:editId="53C9DA41">
              <wp:simplePos x="0" y="0"/>
              <wp:positionH relativeFrom="column">
                <wp:posOffset>-457200</wp:posOffset>
              </wp:positionH>
              <wp:positionV relativeFrom="paragraph">
                <wp:posOffset>-121285</wp:posOffset>
              </wp:positionV>
              <wp:extent cx="2712085" cy="102997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085" cy="1029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0EA334" w14:textId="77777777" w:rsidR="00E13F04" w:rsidRDefault="00E13F04" w:rsidP="00E13F04">
                          <w:r>
                            <w:rPr>
                              <w:noProof/>
                            </w:rPr>
                            <w:drawing>
                              <wp:inline distT="0" distB="0" distL="0" distR="0" wp14:anchorId="00C17306" wp14:editId="18666C32">
                                <wp:extent cx="2411730" cy="849630"/>
                                <wp:effectExtent l="0" t="0" r="7620" b="7620"/>
                                <wp:docPr id="1594419811" name="Bild 1" descr="logo-wohnungsbau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wohnungsbau_N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1730" cy="8496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type id="_x0000_t202" coordsize="21600,21600" o:spt="202" path="m,l,21600r21600,l21600,xe" w14:anchorId="4F463771">
              <v:stroke joinstyle="miter"/>
              <v:path gradientshapeok="t" o:connecttype="rect"/>
            </v:shapetype>
            <v:shape id="Text Box 1" style="position:absolute;left:0;text-align:left;margin-left:-36pt;margin-top:-9.55pt;width:213.55pt;height:8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">
              <v:textbox>
                <w:txbxContent>
                  <w:p w:rsidR="00E13F04" w:rsidP="00E13F04" w:rsidRDefault="00E13F04" w14:paraId="410EA334" w14:textId="77777777">
                    <w:r>
                      <w:rPr>
                        <w:noProof/>
                      </w:rPr>
                      <w:drawing>
                        <wp:inline distT="0" distB="0" distL="0" distR="0" wp14:anchorId="00C17306" wp14:editId="18666C32">
                          <wp:extent cx="2411730" cy="849630"/>
                          <wp:effectExtent l="0" t="0" r="7620" b="7620"/>
                          <wp:docPr id="611187326" name="Bild 1" descr="logo-wohnungsbau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wohnungsbau_NE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11730" cy="849630"/>
                                  </a:xfrm>
                                  <a:prstGeom prst="rect">
                                    <a:avLst/>
                                  </a:prstGeom>
                                  <a:noFill/>
                                  <a:ln>
                                    <a:noFill/>
                                  </a:ln>
                                </pic:spPr>
                              </pic:pic>
                            </a:graphicData>
                          </a:graphic>
                        </wp:inline>
                      </w:drawing>
                    </w:r>
                  </w:p>
                </w:txbxContent>
              </v:textbox>
            </v:shape>
          </w:pict>
        </mc:Fallback>
      </mc:AlternateContent>
    </w:r>
    <w:r>
      <w:rPr>
        <w:rStyle w:val="Seitenzahl"/>
        <w:sz w:val="14"/>
      </w:rPr>
      <w:fldChar w:fldCharType="begin"/>
    </w:r>
    <w:r>
      <w:rPr>
        <w:rStyle w:val="Seitenzahl"/>
        <w:sz w:val="14"/>
      </w:rPr>
      <w:instrText xml:space="preserve"> NUMPAGES </w:instrText>
    </w:r>
    <w:r>
      <w:rPr>
        <w:rStyle w:val="Seitenzahl"/>
        <w:sz w:val="14"/>
      </w:rPr>
      <w:fldChar w:fldCharType="separate"/>
    </w:r>
    <w:r>
      <w:rPr>
        <w:rStyle w:val="Seitenzahl"/>
        <w:sz w:val="14"/>
      </w:rPr>
      <w:t>4</w:t>
    </w:r>
    <w:r>
      <w:rPr>
        <w:rStyle w:val="Seitenzahl"/>
        <w:sz w:val="14"/>
      </w:rPr>
      <w:fldChar w:fldCharType="end"/>
    </w:r>
  </w:p>
  <w:p w14:paraId="5CE85E8C" w14:textId="56B0F026" w:rsidR="005366C2" w:rsidRDefault="00967D26" w:rsidP="00967D26">
    <w:pPr>
      <w:pStyle w:val="Kopfzeile"/>
      <w:tabs>
        <w:tab w:val="clear" w:pos="4536"/>
        <w:tab w:val="clear" w:pos="9072"/>
        <w:tab w:val="left" w:pos="3594"/>
      </w:tabs>
    </w:pPr>
    <w:r>
      <w:tab/>
    </w:r>
  </w:p>
  <w:p w14:paraId="732A9FEA" w14:textId="77777777" w:rsidR="00967D26" w:rsidRDefault="00967D26" w:rsidP="00967D26">
    <w:pPr>
      <w:pStyle w:val="Kopfzeile"/>
      <w:tabs>
        <w:tab w:val="clear" w:pos="4536"/>
        <w:tab w:val="clear" w:pos="9072"/>
        <w:tab w:val="left" w:pos="3594"/>
      </w:tabs>
    </w:pPr>
  </w:p>
  <w:p w14:paraId="1F6CF583" w14:textId="77777777" w:rsidR="00967D26" w:rsidRDefault="00967D26" w:rsidP="00967D26">
    <w:pPr>
      <w:pStyle w:val="Kopfzeile"/>
      <w:tabs>
        <w:tab w:val="clear" w:pos="4536"/>
        <w:tab w:val="clear" w:pos="9072"/>
        <w:tab w:val="left" w:pos="3594"/>
      </w:tabs>
    </w:pPr>
  </w:p>
  <w:p w14:paraId="2D212199" w14:textId="77777777" w:rsidR="00967D26" w:rsidRDefault="00967D26" w:rsidP="00967D26">
    <w:pPr>
      <w:pStyle w:val="Kopfzeile"/>
      <w:tabs>
        <w:tab w:val="clear" w:pos="4536"/>
        <w:tab w:val="clear" w:pos="9072"/>
        <w:tab w:val="left" w:pos="3594"/>
      </w:tabs>
    </w:pPr>
  </w:p>
  <w:p w14:paraId="4551CB18" w14:textId="77777777" w:rsidR="00967D26" w:rsidRPr="00E13F04" w:rsidRDefault="00967D26" w:rsidP="00967D26">
    <w:pPr>
      <w:pStyle w:val="Kopfzeile"/>
      <w:tabs>
        <w:tab w:val="clear" w:pos="4536"/>
        <w:tab w:val="clear" w:pos="9072"/>
        <w:tab w:val="left" w:pos="359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4E19D3"/>
    <w:multiLevelType w:val="multilevel"/>
    <w:tmpl w:val="DA64C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111D68"/>
    <w:multiLevelType w:val="multilevel"/>
    <w:tmpl w:val="992A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A2044A"/>
    <w:multiLevelType w:val="multilevel"/>
    <w:tmpl w:val="71C4F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D4E7CFE"/>
    <w:multiLevelType w:val="multilevel"/>
    <w:tmpl w:val="C854F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5685260">
    <w:abstractNumId w:val="1"/>
  </w:num>
  <w:num w:numId="2" w16cid:durableId="489713006">
    <w:abstractNumId w:val="0"/>
  </w:num>
  <w:num w:numId="3" w16cid:durableId="1122110230">
    <w:abstractNumId w:val="2"/>
  </w:num>
  <w:num w:numId="4" w16cid:durableId="13382685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D8E"/>
    <w:rsid w:val="00033EC6"/>
    <w:rsid w:val="00072EFB"/>
    <w:rsid w:val="000848DE"/>
    <w:rsid w:val="000B75EB"/>
    <w:rsid w:val="000F57A2"/>
    <w:rsid w:val="0017232D"/>
    <w:rsid w:val="00181773"/>
    <w:rsid w:val="001B034C"/>
    <w:rsid w:val="001D59A9"/>
    <w:rsid w:val="00234470"/>
    <w:rsid w:val="0025272C"/>
    <w:rsid w:val="00260883"/>
    <w:rsid w:val="003F7FB6"/>
    <w:rsid w:val="00494241"/>
    <w:rsid w:val="004C051F"/>
    <w:rsid w:val="004E4578"/>
    <w:rsid w:val="00504E08"/>
    <w:rsid w:val="005366C2"/>
    <w:rsid w:val="005657AE"/>
    <w:rsid w:val="00623559"/>
    <w:rsid w:val="006B5F17"/>
    <w:rsid w:val="006D6A7E"/>
    <w:rsid w:val="006F6CF4"/>
    <w:rsid w:val="007050A6"/>
    <w:rsid w:val="00752BE1"/>
    <w:rsid w:val="007D48F6"/>
    <w:rsid w:val="0080363C"/>
    <w:rsid w:val="00862EC7"/>
    <w:rsid w:val="00887E8E"/>
    <w:rsid w:val="008A79E8"/>
    <w:rsid w:val="008C794E"/>
    <w:rsid w:val="0092248D"/>
    <w:rsid w:val="00967D26"/>
    <w:rsid w:val="009A4637"/>
    <w:rsid w:val="00A34066"/>
    <w:rsid w:val="00A62E60"/>
    <w:rsid w:val="00B04828"/>
    <w:rsid w:val="00B215F6"/>
    <w:rsid w:val="00B3489C"/>
    <w:rsid w:val="00B9758F"/>
    <w:rsid w:val="00BB763D"/>
    <w:rsid w:val="00BD1E5E"/>
    <w:rsid w:val="00C6531E"/>
    <w:rsid w:val="00C67982"/>
    <w:rsid w:val="00CC0012"/>
    <w:rsid w:val="00CE53E2"/>
    <w:rsid w:val="00D431E1"/>
    <w:rsid w:val="00D578A4"/>
    <w:rsid w:val="00DE714A"/>
    <w:rsid w:val="00E1253D"/>
    <w:rsid w:val="00E13F04"/>
    <w:rsid w:val="00E35D8E"/>
    <w:rsid w:val="00E973EE"/>
    <w:rsid w:val="00ED3273"/>
    <w:rsid w:val="00EF3FD1"/>
    <w:rsid w:val="00F62865"/>
    <w:rsid w:val="00F66359"/>
    <w:rsid w:val="00F876BD"/>
    <w:rsid w:val="00FA2094"/>
    <w:rsid w:val="00FB7A58"/>
    <w:rsid w:val="00FD63EE"/>
    <w:rsid w:val="0929881D"/>
    <w:rsid w:val="11C72CBA"/>
    <w:rsid w:val="1D25E73E"/>
    <w:rsid w:val="2B1C0902"/>
    <w:rsid w:val="2F0CFF88"/>
    <w:rsid w:val="409E1605"/>
    <w:rsid w:val="4523C6B2"/>
    <w:rsid w:val="6E636658"/>
    <w:rsid w:val="72E48533"/>
    <w:rsid w:val="749BCB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0E30F9"/>
  <w15:chartTrackingRefBased/>
  <w15:docId w15:val="{B2201DF1-0343-40F4-9B73-ECFB3BCD8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876BD"/>
  </w:style>
  <w:style w:type="paragraph" w:styleId="berschrift1">
    <w:name w:val="heading 1"/>
    <w:basedOn w:val="Standard"/>
    <w:next w:val="Standard"/>
    <w:link w:val="berschrift1Zchn"/>
    <w:uiPriority w:val="9"/>
    <w:qFormat/>
    <w:rsid w:val="00E35D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E35D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E35D8E"/>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E35D8E"/>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E35D8E"/>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E35D8E"/>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E35D8E"/>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E35D8E"/>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E35D8E"/>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35D8E"/>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E35D8E"/>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E35D8E"/>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E35D8E"/>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E35D8E"/>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E35D8E"/>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35D8E"/>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35D8E"/>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35D8E"/>
    <w:rPr>
      <w:rFonts w:eastAsiaTheme="majorEastAsia" w:cstheme="majorBidi"/>
      <w:color w:val="272727" w:themeColor="text1" w:themeTint="D8"/>
    </w:rPr>
  </w:style>
  <w:style w:type="paragraph" w:styleId="Titel">
    <w:name w:val="Title"/>
    <w:basedOn w:val="Standard"/>
    <w:next w:val="Standard"/>
    <w:link w:val="TitelZchn"/>
    <w:uiPriority w:val="10"/>
    <w:qFormat/>
    <w:rsid w:val="00E35D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35D8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35D8E"/>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E35D8E"/>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35D8E"/>
    <w:pPr>
      <w:spacing w:before="160"/>
      <w:jc w:val="center"/>
    </w:pPr>
    <w:rPr>
      <w:i/>
      <w:iCs/>
      <w:color w:val="404040" w:themeColor="text1" w:themeTint="BF"/>
    </w:rPr>
  </w:style>
  <w:style w:type="character" w:customStyle="1" w:styleId="ZitatZchn">
    <w:name w:val="Zitat Zchn"/>
    <w:basedOn w:val="Absatz-Standardschriftart"/>
    <w:link w:val="Zitat"/>
    <w:uiPriority w:val="29"/>
    <w:rsid w:val="00E35D8E"/>
    <w:rPr>
      <w:i/>
      <w:iCs/>
      <w:color w:val="404040" w:themeColor="text1" w:themeTint="BF"/>
    </w:rPr>
  </w:style>
  <w:style w:type="paragraph" w:styleId="Listenabsatz">
    <w:name w:val="List Paragraph"/>
    <w:basedOn w:val="Standard"/>
    <w:uiPriority w:val="34"/>
    <w:qFormat/>
    <w:rsid w:val="00E35D8E"/>
    <w:pPr>
      <w:ind w:left="720"/>
      <w:contextualSpacing/>
    </w:pPr>
  </w:style>
  <w:style w:type="character" w:styleId="IntensiveHervorhebung">
    <w:name w:val="Intense Emphasis"/>
    <w:basedOn w:val="Absatz-Standardschriftart"/>
    <w:uiPriority w:val="21"/>
    <w:qFormat/>
    <w:rsid w:val="00E35D8E"/>
    <w:rPr>
      <w:i/>
      <w:iCs/>
      <w:color w:val="0F4761" w:themeColor="accent1" w:themeShade="BF"/>
    </w:rPr>
  </w:style>
  <w:style w:type="paragraph" w:styleId="IntensivesZitat">
    <w:name w:val="Intense Quote"/>
    <w:basedOn w:val="Standard"/>
    <w:next w:val="Standard"/>
    <w:link w:val="IntensivesZitatZchn"/>
    <w:uiPriority w:val="30"/>
    <w:qFormat/>
    <w:rsid w:val="00E35D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E35D8E"/>
    <w:rPr>
      <w:i/>
      <w:iCs/>
      <w:color w:val="0F4761" w:themeColor="accent1" w:themeShade="BF"/>
    </w:rPr>
  </w:style>
  <w:style w:type="character" w:styleId="IntensiverVerweis">
    <w:name w:val="Intense Reference"/>
    <w:basedOn w:val="Absatz-Standardschriftart"/>
    <w:uiPriority w:val="32"/>
    <w:qFormat/>
    <w:rsid w:val="00E35D8E"/>
    <w:rPr>
      <w:b/>
      <w:bCs/>
      <w:smallCaps/>
      <w:color w:val="0F4761" w:themeColor="accent1" w:themeShade="BF"/>
      <w:spacing w:val="5"/>
    </w:rPr>
  </w:style>
  <w:style w:type="paragraph" w:styleId="Kopfzeile">
    <w:name w:val="header"/>
    <w:basedOn w:val="Standard"/>
    <w:link w:val="KopfzeileZchn"/>
    <w:uiPriority w:val="99"/>
    <w:unhideWhenUsed/>
    <w:rsid w:val="005366C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366C2"/>
  </w:style>
  <w:style w:type="paragraph" w:styleId="Fuzeile">
    <w:name w:val="footer"/>
    <w:basedOn w:val="Standard"/>
    <w:link w:val="FuzeileZchn"/>
    <w:unhideWhenUsed/>
    <w:rsid w:val="005366C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366C2"/>
  </w:style>
  <w:style w:type="character" w:styleId="Seitenzahl">
    <w:name w:val="page number"/>
    <w:basedOn w:val="Absatz-Standardschriftart"/>
    <w:uiPriority w:val="99"/>
    <w:rsid w:val="00E13F04"/>
    <w:rPr>
      <w:rFonts w:cs="Times New Roman"/>
    </w:rPr>
  </w:style>
  <w:style w:type="character" w:styleId="Hyperlink">
    <w:name w:val="Hyperlink"/>
    <w:basedOn w:val="Absatz-Standardschriftart"/>
    <w:uiPriority w:val="99"/>
    <w:unhideWhenUsed/>
    <w:rsid w:val="00CE53E2"/>
    <w:rPr>
      <w:color w:val="467886" w:themeColor="hyperlink"/>
      <w:u w:val="single"/>
    </w:rPr>
  </w:style>
  <w:style w:type="character" w:styleId="BesuchterLink">
    <w:name w:val="FollowedHyperlink"/>
    <w:basedOn w:val="Absatz-Standardschriftart"/>
    <w:uiPriority w:val="99"/>
    <w:semiHidden/>
    <w:unhideWhenUsed/>
    <w:rsid w:val="00CE53E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b-lb.de/presse"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67DCAA86990C3409A57461828A8805C" ma:contentTypeVersion="16" ma:contentTypeDescription="Ein neues Dokument erstellen." ma:contentTypeScope="" ma:versionID="38a6b9f74fb03b99939c7919844dfe44">
  <xsd:schema xmlns:xsd="http://www.w3.org/2001/XMLSchema" xmlns:xs="http://www.w3.org/2001/XMLSchema" xmlns:p="http://schemas.microsoft.com/office/2006/metadata/properties" xmlns:ns2="f8f2a713-387c-4e8c-924e-b5024b5f325e" xmlns:ns3="f82a03bd-f20f-4a23-abe9-69722a7bbc78" targetNamespace="http://schemas.microsoft.com/office/2006/metadata/properties" ma:root="true" ma:fieldsID="3ee7fbe8ce672105516d35c09e35ccf0" ns2:_="" ns3:_="">
    <xsd:import namespace="f8f2a713-387c-4e8c-924e-b5024b5f325e"/>
    <xsd:import namespace="f82a03bd-f20f-4a23-abe9-69722a7bbc78"/>
    <xsd:element name="properties">
      <xsd:complexType>
        <xsd:sequence>
          <xsd:element name="documentManagement">
            <xsd:complexType>
              <xsd:all>
                <xsd:element ref="ns2:SharedWithUsers" minOccurs="0"/>
                <xsd:element ref="ns2:SharedWithDetails" minOccurs="0"/>
                <xsd:element ref="ns3:_Flow_SignoffStatu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Locatio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f2a713-387c-4e8c-924e-b5024b5f325e"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5169ed62-37e9-4609-9341-f7478f62c307}" ma:internalName="TaxCatchAll" ma:showField="CatchAllData" ma:web="f8f2a713-387c-4e8c-924e-b5024b5f32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82a03bd-f20f-4a23-abe9-69722a7bbc78" elementFormDefault="qualified">
    <xsd:import namespace="http://schemas.microsoft.com/office/2006/documentManagement/types"/>
    <xsd:import namespace="http://schemas.microsoft.com/office/infopath/2007/PartnerControls"/>
    <xsd:element name="_Flow_SignoffStatus" ma:index="10" nillable="true" ma:displayName="Status Unterschrift" ma:internalName="Status_x0020_Unterschrift">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6b6c44f7-c45c-4393-a738-173dc8df0d61"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82a03bd-f20f-4a23-abe9-69722a7bbc78">
      <Terms xmlns="http://schemas.microsoft.com/office/infopath/2007/PartnerControls"/>
    </lcf76f155ced4ddcb4097134ff3c332f>
    <TaxCatchAll xmlns="f8f2a713-387c-4e8c-924e-b5024b5f325e" xsi:nil="true"/>
    <_Flow_SignoffStatus xmlns="f82a03bd-f20f-4a23-abe9-69722a7bbc7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AC4436-28AE-4F02-8AB1-151A10CD69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f2a713-387c-4e8c-924e-b5024b5f325e"/>
    <ds:schemaRef ds:uri="f82a03bd-f20f-4a23-abe9-69722a7bbc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5AEF21-A294-4634-A988-ECD94D7FC157}">
  <ds:schemaRefs>
    <ds:schemaRef ds:uri="http://schemas.microsoft.com/office/2006/metadata/properties"/>
    <ds:schemaRef ds:uri="http://schemas.microsoft.com/office/infopath/2007/PartnerControls"/>
    <ds:schemaRef ds:uri="f82a03bd-f20f-4a23-abe9-69722a7bbc78"/>
    <ds:schemaRef ds:uri="f8f2a713-387c-4e8c-924e-b5024b5f325e"/>
  </ds:schemaRefs>
</ds:datastoreItem>
</file>

<file path=customXml/itemProps3.xml><?xml version="1.0" encoding="utf-8"?>
<ds:datastoreItem xmlns:ds="http://schemas.openxmlformats.org/officeDocument/2006/customXml" ds:itemID="{F7822BBA-3F4D-4BD3-B3DC-FF0C5A61A9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779</Words>
  <Characters>4912</Characters>
  <Application>Microsoft Office Word</Application>
  <DocSecurity>0</DocSecurity>
  <Lines>40</Lines>
  <Paragraphs>11</Paragraphs>
  <ScaleCrop>false</ScaleCrop>
  <Company>Wohnungsbau Ludwigsburg</Company>
  <LinksUpToDate>false</LinksUpToDate>
  <CharactersWithSpaces>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Häcker, Silja</dc:creator>
  <cp:keywords/>
  <dc:description/>
  <cp:lastModifiedBy>Häcker, Silja</cp:lastModifiedBy>
  <cp:revision>23</cp:revision>
  <dcterms:created xsi:type="dcterms:W3CDTF">2025-07-30T14:24:00Z</dcterms:created>
  <dcterms:modified xsi:type="dcterms:W3CDTF">2025-08-21T14:48:00Z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0x010100667DCAA86990C3409A57461828A8805C</vt:lpwstr>
  </property>
</Properties>
</file>